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A2A" w:rsidRPr="001B0908" w:rsidRDefault="00DF1127" w:rsidP="00DF1127">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t>O Aconselhamento em um Grupo de Apoio Voltado a Mulheres Acometidas por Câncer de Mama: do Intercâmbio de Experiências à Socialização d</w:t>
      </w:r>
      <w:r w:rsidR="001B0908" w:rsidRPr="001B0908">
        <w:rPr>
          <w:rFonts w:ascii="Times New Roman" w:hAnsi="Times New Roman" w:cs="Times New Roman"/>
          <w:b/>
          <w:sz w:val="26"/>
          <w:szCs w:val="26"/>
        </w:rPr>
        <w:t>e Saberes</w:t>
      </w:r>
    </w:p>
    <w:p w:rsidR="001B0908" w:rsidRPr="001B0908" w:rsidRDefault="001B0908" w:rsidP="00DF1127">
      <w:pPr>
        <w:spacing w:after="0" w:line="360" w:lineRule="auto"/>
        <w:jc w:val="both"/>
        <w:rPr>
          <w:rFonts w:ascii="Times New Roman" w:hAnsi="Times New Roman" w:cs="Times New Roman"/>
          <w:sz w:val="24"/>
          <w:szCs w:val="24"/>
        </w:rPr>
      </w:pPr>
    </w:p>
    <w:p w:rsidR="001B0908" w:rsidRPr="001B0908" w:rsidRDefault="001B0908" w:rsidP="00DF1127">
      <w:pPr>
        <w:spacing w:after="0" w:line="360" w:lineRule="auto"/>
        <w:jc w:val="both"/>
        <w:rPr>
          <w:rFonts w:ascii="Times New Roman" w:hAnsi="Times New Roman" w:cs="Times New Roman"/>
          <w:noProof/>
          <w:sz w:val="24"/>
          <w:szCs w:val="24"/>
        </w:rPr>
      </w:pPr>
      <w:r w:rsidRPr="001B0908">
        <w:rPr>
          <w:rFonts w:ascii="Times New Roman" w:hAnsi="Times New Roman" w:cs="Times New Roman"/>
          <w:noProof/>
          <w:sz w:val="24"/>
          <w:szCs w:val="24"/>
        </w:rPr>
        <w:t>Lílian Rodrigues de Sousa</w:t>
      </w:r>
    </w:p>
    <w:p w:rsidR="001B0908" w:rsidRDefault="001B0908" w:rsidP="00DF1127">
      <w:pPr>
        <w:spacing w:after="0" w:line="360" w:lineRule="auto"/>
        <w:jc w:val="both"/>
        <w:rPr>
          <w:rFonts w:ascii="Times New Roman" w:hAnsi="Times New Roman" w:cs="Times New Roman"/>
          <w:sz w:val="24"/>
          <w:szCs w:val="24"/>
        </w:rPr>
      </w:pPr>
      <w:r w:rsidRPr="001B0908">
        <w:rPr>
          <w:rFonts w:ascii="Times New Roman" w:hAnsi="Times New Roman" w:cs="Times New Roman"/>
          <w:sz w:val="24"/>
          <w:szCs w:val="24"/>
        </w:rPr>
        <w:t>Rodrigo Sanches Peres</w:t>
      </w:r>
    </w:p>
    <w:p w:rsidR="0018135E" w:rsidRPr="001B0908" w:rsidRDefault="0018135E" w:rsidP="00DF1127">
      <w:pPr>
        <w:spacing w:after="0" w:line="360" w:lineRule="auto"/>
        <w:jc w:val="both"/>
        <w:rPr>
          <w:rFonts w:ascii="Times New Roman" w:hAnsi="Times New Roman" w:cs="Times New Roman"/>
          <w:sz w:val="24"/>
          <w:szCs w:val="24"/>
        </w:rPr>
      </w:pPr>
      <w:r w:rsidRPr="00DB11A7">
        <w:rPr>
          <w:rFonts w:ascii="Times New Roman" w:hAnsi="Arial"/>
          <w:noProof/>
          <w:sz w:val="24"/>
          <w:szCs w:val="24"/>
        </w:rPr>
        <w:t>Universidade Federal de Uberl</w:t>
      </w:r>
      <w:r w:rsidRPr="00DB11A7">
        <w:rPr>
          <w:rFonts w:ascii="Times New Roman" w:hAnsi="Arial"/>
          <w:noProof/>
          <w:sz w:val="24"/>
          <w:szCs w:val="24"/>
        </w:rPr>
        <w:t>â</w:t>
      </w:r>
      <w:r w:rsidRPr="00DB11A7">
        <w:rPr>
          <w:rFonts w:ascii="Times New Roman" w:hAnsi="Arial"/>
          <w:noProof/>
          <w:sz w:val="24"/>
          <w:szCs w:val="24"/>
        </w:rPr>
        <w:t>ndia</w:t>
      </w:r>
    </w:p>
    <w:p w:rsidR="001B0908" w:rsidRDefault="001B0908" w:rsidP="00DF1127">
      <w:pPr>
        <w:spacing w:after="0" w:line="360" w:lineRule="auto"/>
        <w:jc w:val="both"/>
        <w:rPr>
          <w:rFonts w:ascii="Times New Roman" w:hAnsi="Times New Roman" w:cs="Times New Roman"/>
          <w:sz w:val="24"/>
          <w:szCs w:val="24"/>
        </w:rPr>
      </w:pPr>
    </w:p>
    <w:p w:rsidR="001B0908" w:rsidRPr="001B0908" w:rsidRDefault="001B0908" w:rsidP="00DF1127">
      <w:pPr>
        <w:spacing w:after="0" w:line="360" w:lineRule="auto"/>
        <w:jc w:val="both"/>
        <w:rPr>
          <w:rFonts w:ascii="Times New Roman" w:hAnsi="Times New Roman" w:cs="Times New Roman"/>
          <w:sz w:val="24"/>
          <w:szCs w:val="24"/>
        </w:rPr>
      </w:pPr>
    </w:p>
    <w:p w:rsidR="001B0908" w:rsidRDefault="001B0908" w:rsidP="00DF1127">
      <w:pPr>
        <w:spacing w:after="0" w:line="360" w:lineRule="auto"/>
        <w:jc w:val="both"/>
        <w:rPr>
          <w:rFonts w:ascii="Times New Roman" w:hAnsi="Times New Roman" w:cs="Times New Roman"/>
          <w:b/>
          <w:sz w:val="24"/>
          <w:szCs w:val="24"/>
        </w:rPr>
      </w:pPr>
      <w:r w:rsidRPr="001B0908">
        <w:rPr>
          <w:rFonts w:ascii="Times New Roman" w:hAnsi="Times New Roman" w:cs="Times New Roman"/>
          <w:b/>
          <w:sz w:val="24"/>
          <w:szCs w:val="24"/>
        </w:rPr>
        <w:t>Resumo</w:t>
      </w:r>
    </w:p>
    <w:p w:rsidR="001B0908" w:rsidRPr="001B0908" w:rsidRDefault="001B0908" w:rsidP="00DF1127">
      <w:pPr>
        <w:spacing w:after="0" w:line="360" w:lineRule="auto"/>
        <w:jc w:val="both"/>
        <w:rPr>
          <w:rFonts w:ascii="Times New Roman" w:hAnsi="Times New Roman" w:cs="Times New Roman"/>
          <w:b/>
          <w:sz w:val="24"/>
          <w:szCs w:val="24"/>
        </w:rPr>
      </w:pPr>
    </w:p>
    <w:p w:rsidR="001B0908" w:rsidRDefault="001B0908" w:rsidP="00DF1127">
      <w:pPr>
        <w:spacing w:after="0" w:line="360" w:lineRule="auto"/>
        <w:ind w:firstLine="708"/>
        <w:jc w:val="both"/>
        <w:rPr>
          <w:rFonts w:ascii="Times New Roman" w:hAnsi="Times New Roman" w:cs="Times New Roman"/>
          <w:sz w:val="24"/>
          <w:szCs w:val="24"/>
        </w:rPr>
      </w:pPr>
      <w:r w:rsidRPr="001B0908">
        <w:rPr>
          <w:rFonts w:ascii="Times New Roman" w:hAnsi="Times New Roman" w:cs="Times New Roman"/>
          <w:sz w:val="24"/>
          <w:szCs w:val="24"/>
        </w:rPr>
        <w:t xml:space="preserve">A vivência do câncer de mama pode desencadear sentimentos de difícil elaboração para as pacientes. Por esse motivo, o suporte emocional oferecido por meio de grupos de apoio é considerado de grande relevância no contexto da assistência multidisciplinar a essa população. Ocorre que os grupos de apoio promovem uma série de fatores terapêuticos, ou seja, mecanismos de mudança por meio dos quais os participantes se beneficiam ao compartilhar situações vitais semelhantes. O presente estudo tem como objetivo explorar a ocorrência e os desdobramentos do aconselhamento em um grupo de apoio voltado a mulheres acometidas por câncer de mama. Esse enfoque se justifica levando-se em consideração que o aconselhamento é um fator terapêutico prevalente em grupos de apoio. A coleta de dados foi realizada a partir da análise das transcrições de nove sessões do referido grupo de apoio. Os resultados obtidos apontam que o aconselhamento ocorreu em um contexto de oferecimento de informações, sugestões e orientações, o qual resultou de intervenções tanto das coordenadoras quanto das próprias participantes. Tais intervenções estimulavam a utilização da fé e do pensamento positivo no enfrentamento da doença, o recurso ao suporte familiar, a prática do auto-cuidado e a ocupação do tempo ocioso com atividades prazerosas. Deve-se, destacar, porém, que o ato de aconselhar, e não seu conteúdo propriamente dito, é que se revelou mais importante, na medida em que sinalizou atenção mútua e promoveu o altruísmo. Conclui-se, portanto, que os grupos de apoio, ao promoverem o aconselhamento, se afiguram como um espaço privilegiado para o intercâmbio de vivências e a socialização de saberes construídos no cotidiano, </w:t>
      </w:r>
      <w:r w:rsidRPr="001B0908">
        <w:rPr>
          <w:rFonts w:ascii="Times New Roman" w:hAnsi="Times New Roman" w:cs="Times New Roman"/>
          <w:sz w:val="24"/>
          <w:szCs w:val="24"/>
        </w:rPr>
        <w:lastRenderedPageBreak/>
        <w:t>auxiliando, dessa maneira, na superação dos diversos desafios que se impõem em cada uma das etapas que se sucedem do diagnóstico ao tratamento do câncer de mama.</w:t>
      </w:r>
    </w:p>
    <w:p w:rsidR="00DF1127" w:rsidRPr="001B0908" w:rsidRDefault="00DF1127" w:rsidP="00DF1127">
      <w:pPr>
        <w:spacing w:after="0" w:line="360" w:lineRule="auto"/>
        <w:ind w:firstLine="708"/>
        <w:jc w:val="both"/>
        <w:rPr>
          <w:rFonts w:ascii="Times New Roman" w:hAnsi="Times New Roman" w:cs="Times New Roman"/>
          <w:sz w:val="24"/>
          <w:szCs w:val="24"/>
        </w:rPr>
      </w:pPr>
    </w:p>
    <w:p w:rsidR="001B0908" w:rsidRPr="001B0908" w:rsidRDefault="001B0908" w:rsidP="00DF1127">
      <w:pPr>
        <w:spacing w:after="0" w:line="360" w:lineRule="auto"/>
        <w:jc w:val="both"/>
        <w:rPr>
          <w:rFonts w:ascii="Times New Roman" w:hAnsi="Times New Roman" w:cs="Times New Roman"/>
          <w:sz w:val="24"/>
          <w:szCs w:val="24"/>
        </w:rPr>
      </w:pPr>
      <w:r w:rsidRPr="001B0908">
        <w:rPr>
          <w:rFonts w:ascii="Times New Roman" w:hAnsi="Times New Roman" w:cs="Times New Roman"/>
          <w:b/>
          <w:sz w:val="24"/>
          <w:szCs w:val="24"/>
        </w:rPr>
        <w:t>Palavras-Chave:</w:t>
      </w:r>
      <w:r w:rsidRPr="001B0908">
        <w:rPr>
          <w:rFonts w:ascii="Times New Roman" w:hAnsi="Times New Roman" w:cs="Times New Roman"/>
          <w:sz w:val="24"/>
          <w:szCs w:val="24"/>
        </w:rPr>
        <w:t xml:space="preserve"> </w:t>
      </w:r>
      <w:r w:rsidRPr="001B0908">
        <w:rPr>
          <w:rFonts w:ascii="Times New Roman" w:hAnsi="Times New Roman" w:cs="Times New Roman"/>
          <w:noProof/>
          <w:sz w:val="24"/>
          <w:szCs w:val="24"/>
        </w:rPr>
        <w:t xml:space="preserve">Psico-Oncologia; </w:t>
      </w:r>
      <w:r w:rsidRPr="001B0908">
        <w:rPr>
          <w:rFonts w:ascii="Times New Roman" w:hAnsi="Times New Roman" w:cs="Times New Roman"/>
          <w:sz w:val="24"/>
          <w:szCs w:val="24"/>
        </w:rPr>
        <w:t>Processos grupais; Psicologia da Saúde</w:t>
      </w:r>
    </w:p>
    <w:p w:rsidR="001B0908" w:rsidRPr="001B0908" w:rsidRDefault="001B0908" w:rsidP="00DF1127">
      <w:pPr>
        <w:spacing w:after="0" w:line="360" w:lineRule="auto"/>
        <w:jc w:val="both"/>
        <w:rPr>
          <w:rFonts w:ascii="Times New Roman" w:hAnsi="Times New Roman" w:cs="Times New Roman"/>
          <w:sz w:val="24"/>
          <w:szCs w:val="24"/>
        </w:rPr>
      </w:pPr>
    </w:p>
    <w:sectPr w:rsidR="001B0908" w:rsidRPr="001B0908" w:rsidSect="00680A2A">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908" w:rsidRDefault="001B0908" w:rsidP="001B0908">
      <w:pPr>
        <w:spacing w:after="0" w:line="240" w:lineRule="auto"/>
      </w:pPr>
      <w:r>
        <w:separator/>
      </w:r>
    </w:p>
  </w:endnote>
  <w:endnote w:type="continuationSeparator" w:id="0">
    <w:p w:rsidR="001B0908" w:rsidRDefault="001B0908" w:rsidP="001B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908" w:rsidRDefault="001B0908" w:rsidP="001B0908">
      <w:pPr>
        <w:spacing w:after="0" w:line="240" w:lineRule="auto"/>
      </w:pPr>
      <w:r>
        <w:separator/>
      </w:r>
    </w:p>
  </w:footnote>
  <w:footnote w:type="continuationSeparator" w:id="0">
    <w:p w:rsidR="001B0908" w:rsidRDefault="001B0908" w:rsidP="001B090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1B0908"/>
    <w:rsid w:val="0018135E"/>
    <w:rsid w:val="001A6E9A"/>
    <w:rsid w:val="001B0908"/>
    <w:rsid w:val="004A5B34"/>
    <w:rsid w:val="00680A2A"/>
    <w:rsid w:val="00DF112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A2A"/>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1B090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1B0908"/>
  </w:style>
  <w:style w:type="paragraph" w:styleId="Rodap">
    <w:name w:val="footer"/>
    <w:basedOn w:val="Normal"/>
    <w:link w:val="RodapChar"/>
    <w:uiPriority w:val="99"/>
    <w:unhideWhenUsed/>
    <w:rsid w:val="001B0908"/>
    <w:pPr>
      <w:tabs>
        <w:tab w:val="center" w:pos="4252"/>
        <w:tab w:val="right" w:pos="8504"/>
      </w:tabs>
      <w:spacing w:after="0" w:line="240" w:lineRule="auto"/>
    </w:pPr>
  </w:style>
  <w:style w:type="character" w:customStyle="1" w:styleId="RodapChar">
    <w:name w:val="Rodapé Char"/>
    <w:basedOn w:val="Fontepargpadro"/>
    <w:link w:val="Rodap"/>
    <w:uiPriority w:val="99"/>
    <w:rsid w:val="001B090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341</Words>
  <Characters>1843</Characters>
  <Application>Microsoft Office Word</Application>
  <DocSecurity>0</DocSecurity>
  <Lines>15</Lines>
  <Paragraphs>4</Paragraphs>
  <ScaleCrop>false</ScaleCrop>
  <Company>IMS</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fiama.silva</dc:creator>
  <cp:keywords/>
  <dc:description/>
  <cp:lastModifiedBy>cpdadmin</cp:lastModifiedBy>
  <cp:revision>3</cp:revision>
  <dcterms:created xsi:type="dcterms:W3CDTF">2011-05-05T19:09:00Z</dcterms:created>
  <dcterms:modified xsi:type="dcterms:W3CDTF">2011-05-21T20:49:00Z</dcterms:modified>
</cp:coreProperties>
</file>